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Kochie's Business Builders transforms six local brick and mortar retailers into global online brands. They've been selected  for an intensive course about how to take their businesses digital.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Jane Bunn, Brian Taylor, Jack Riewoldt and Brooke Hogan hit the road to discover the best things to see, eat and do across Victoria, to help make your weekend a 'great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+LWND01-001+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Beauty queens Veronica &amp; Piper take centre stage. After promising perfection on their night of night, can they keep their crowns or will their tiaras tumble?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Corsican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Liz and the Task Force race to stop an imminent bombing by an elusive Blacklister, Red has an encounter that will change the trajectory of his life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p w:rsidR="0097315E" w:rsidRDefault="009731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Secrets Of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&amp;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Jasmine is torn over whether or not to tell Robbo about the baby. With no change in Willow's condition, Dean is desperate for answers. Will Colby tell Chelsea the truth about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perfect strangers team up to win MKR? Tonight - two become one in a history making Instant Restaurant. Can Milly &amp; Karolina push their differences aside or will the night tear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Get set to journey across Australia on a holiday like no other because there are no hotels and motels - only Aussies turning their homes into Instant Hotels.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Crazy On A Plane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Witness a full-blown passenger fist fight as their plane hurtles through the skies, and a plane-load of passengers unite to help pay for a woman's excess baggage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+CAFE01-002+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21-year-old Eden the Doll started modelling at 16 as a boy - but transitioned aged 18.  Now settled with her boyfriend Malik, Eden has been using her YouTube channel to inspire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Threesomes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April's on a high after Blair agrees to a date. Karen deals with the aftermath of her scandalous encounter with Vivian and Alec, as they all try to figure out what this means for them moving forward.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Eyre &amp; Nongaloo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Willow pull through a second operation? Maggie experiences pre-marathon jitters. Alf and Martha reminisce on old times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Group 1 return with the power to send our second team home at the elimination cook-off in the MKR Restaurant. Whose MKR dream will end tonight?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Believe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new chief of surgery, Dr. Jackson Han, believes Shaun is a liability more than an asset and works to keep him out of the operating room permanently.,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Queens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Bell's confidence in Quovadis continues to waver when the poster child for one of its medical devices. Henry Barnett is rushed back into the ER, experiencing seizure-like symptoms.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Pharmacist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Liz and the Task Force track a notorious underground biohacker, Red initiates a strategy to extricate himself from a problematic position. Cooper's integrity is tested with a difficult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Running Home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street kid becomes embroiled in the dangerous world of jewel smuggling as he attempts to reunite with his family.</w:t>
            </w:r>
            <w:r w:rsidR="00A52C84">
              <w:rPr>
                <w:rFonts w:ascii="Arial" w:hAnsi="Arial" w:cs="Arial"/>
                <w:sz w:val="16"/>
                <w:szCs w:val="16"/>
              </w:rPr>
              <w:t xml:space="preserve"> </w:t>
            </w:r>
            <w:r w:rsidR="008D5A11">
              <w:rPr>
                <w:rFonts w:ascii="Arial" w:hAnsi="Arial" w:cs="Arial"/>
                <w:sz w:val="16"/>
                <w:szCs w:val="16"/>
              </w:rPr>
              <w:t>Starring:ADAM MACDONALD,ALEX MCARTHUR,ANDREAS APERGIS,CAROLINE DHAVERNAS,CLAUDIA CHRISTIAN,DEREK EYAMIE,KRISTIAN AYRE,LISA BRONWYN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27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Ziggy enters the half-marathon to blow off steam, with grave consequences. Brody and Simone take time out to get to know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Group 1 and 2 face off for the first time in a challenge celebrating the most memorable dishes in MKR history. One team's failure brings their whole group crashing down. Which team will be going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Taxi Cab Rapist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 this one off documentary we get to speak to victims and people who knew convicted rapist John Worboys to ask whether he really is fit to be freed – or whether he remains a threat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Dead Man's Hollow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off-duty fireman finds a body smoldering in a field. Police arrive to investigate the puzzling death, with the body charred beyond recognition as well as evidence of stabbing and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Agent Carter closes in on Howard Stark's stolen technology, Peggy's secret mission could unravel when the SSR arrests Jarvis and a secret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How will Chelsea react to Colby's decision? The bay farewells Coco to Cairns and exciting, new opportunities. Is seeing Ziggy in hospital the wake-up call that Brody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Jasmine crumble under the weight of Tori's secret? Bella feels responsible for ruining her brother's life. What does Colby's future look like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Jasmine and Robbo showdown. Dean is haunted by his past 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Ms Fisher Modern Murder Mysteries: </w:t>
            </w:r>
            <w:r w:rsidR="005D7F59" w:rsidRPr="00CC53DF">
              <w:rPr>
                <w:rFonts w:ascii="Arial" w:hAnsi="Arial" w:cs="Arial"/>
                <w:b/>
                <w:sz w:val="16"/>
                <w:szCs w:val="16"/>
              </w:rPr>
              <w:t xml:space="preserve">Ms Fisher Modern Murder Mysteries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pop star singer and his back-up singer are electrocuted during their surf-inspired spot on a TV music show, Peregrine's ex-boyfriend Eric is under suspicion for their deaths.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+MFMD01-002+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George Michael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death of George Michael is inspected.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Van V Emily: Dawn Of Justice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Emily has to put up a fight to get her own office, she challenges Van to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Green Furious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Emily takes a stand in her first board meeting and must deliver on a big idea with the help of superheroine Green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+POWE01-008+</w:t>
            </w:r>
          </w:p>
        </w:tc>
      </w:tr>
    </w:tbl>
    <w:p w:rsidR="00B65E79" w:rsidRDefault="00B65E79" w:rsidP="003A3140">
      <w:pPr>
        <w:rPr>
          <w:rFonts w:ascii="Arial" w:hAnsi="Arial" w:cs="Arial"/>
          <w:b/>
        </w:rPr>
      </w:pPr>
    </w:p>
    <w:p w:rsidR="0097315E" w:rsidRDefault="0097315E" w:rsidP="003A3140">
      <w:pPr>
        <w:rPr>
          <w:rFonts w:ascii="Arial" w:hAnsi="Arial" w:cs="Arial"/>
          <w:b/>
        </w:rPr>
      </w:pPr>
    </w:p>
    <w:p w:rsidR="0097315E" w:rsidRDefault="009731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Cold As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One of Grey Sloan Memorial's own is seriously injured, making the team reflect on what is truly important to them. Nicole Herman pays a visit and talks to Arizona about an exciting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01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MKR's Mick and Jodie-Anne. Tara shares some ideas on how to make bowls with air dry clay. Karen makes salmon burgers. Graham gets a glimpse of the garden at Number 10 Downing Street.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Martian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astronaut becomes stranded on Mars after his team assume him dead, and must rely on his ingenuity to find a way to signal to Earth that he is alive.</w:t>
            </w:r>
            <w:r w:rsidR="00A52C84">
              <w:rPr>
                <w:rFonts w:ascii="Arial" w:hAnsi="Arial" w:cs="Arial"/>
                <w:sz w:val="16"/>
                <w:szCs w:val="16"/>
              </w:rPr>
              <w:t xml:space="preserve"> </w:t>
            </w:r>
            <w:r w:rsidR="008D5A11">
              <w:rPr>
                <w:rFonts w:ascii="Arial" w:hAnsi="Arial" w:cs="Arial"/>
                <w:sz w:val="16"/>
                <w:szCs w:val="16"/>
              </w:rPr>
              <w:t>Starring:CHIWETEL EJIOFOR,KRISTEN WIIG,MATT DAMON,JESSICA CHASTAIN,JEFF DANIELS,MICHAEL PENA,SEAN BEAN,DONALD GLOVER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Of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Meredith and the team of doctors at are faced with life-or-death decisions on a daily basis. Together they discover that neither medicine nor relationships can be defined in black and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97315E" w:rsidRDefault="0097315E" w:rsidP="003A3140">
      <w:pPr>
        <w:rPr>
          <w:rFonts w:ascii="Arial" w:hAnsi="Arial" w:cs="Arial"/>
          <w:b/>
        </w:rPr>
      </w:pPr>
    </w:p>
    <w:p w:rsidR="0097315E" w:rsidRDefault="009731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Food Spectacular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takes an island resort Masterclass to create a seafood feast and Tom explores a foodie heaven in our special World Food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02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Flemington - Australian Guineas, Randwick - Chipping Norton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12.00pm AEDT. The Group 1 action continues with the Australian Guineas and the Chipping Norton Stakes LIVE from Flemington Racecourse and Royal Randwick Racecourse.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unsuspecting elderly couple are found to be carrying a supply of something illegal and possibly deadly. Also, biosecurity catch a Vietnamese couple with a bag full of restricted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wealthy industrialist Tony Stark is forced to build an armored suit after a life-threatening incident, he ultimately decides to use its technology to fight against evil.</w:t>
            </w:r>
            <w:r w:rsidR="00A52C84">
              <w:rPr>
                <w:rFonts w:ascii="Arial" w:hAnsi="Arial" w:cs="Arial"/>
                <w:sz w:val="16"/>
                <w:szCs w:val="16"/>
              </w:rPr>
              <w:t xml:space="preserve"> </w:t>
            </w:r>
            <w:r w:rsidR="008D5A11">
              <w:rPr>
                <w:rFonts w:ascii="Arial" w:hAnsi="Arial" w:cs="Arial"/>
                <w:sz w:val="16"/>
                <w:szCs w:val="16"/>
              </w:rPr>
              <w:t>Starring:CLARK GREGG,GWYNETH PALTROW,LESLIE BIBB,JEFF BRIDGES,JON FAVREAU,ROBERT DOWNEY JR.,PAUL BETTANY,TERRENCE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Predator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Major Dutch Schaefer is the ultimate hunter who meets his adversary, a Predator from another world.</w:t>
            </w:r>
            <w:r w:rsidR="00A52C84">
              <w:rPr>
                <w:rFonts w:ascii="Arial" w:hAnsi="Arial" w:cs="Arial"/>
                <w:sz w:val="16"/>
                <w:szCs w:val="16"/>
              </w:rPr>
              <w:t xml:space="preserve"> </w:t>
            </w:r>
            <w:r w:rsidR="008D5A11">
              <w:rPr>
                <w:rFonts w:ascii="Arial" w:hAnsi="Arial" w:cs="Arial"/>
                <w:sz w:val="16"/>
                <w:szCs w:val="16"/>
              </w:rPr>
              <w:t>Starring:ARNOLD SCHWARZENEGGER,BILL DUKE,CARL WEATHERS,ELPIDIA CARRILLO,JESSE VENTURA,RICHARD CHAVES,R.G. ARMSTRONG,SONNY LANDHAM,SHANE BLACK,KEVIN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Barry's effort to badger Murray into getting a dog backfires. Erica bans the eavesdropping Beverly from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Total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compelling tale of a landlady who rents a room to a young woman only to find that she has invited a dangerous adversary into her domain.</w:t>
            </w:r>
            <w:r w:rsidR="00A52C84">
              <w:rPr>
                <w:rFonts w:ascii="Arial" w:hAnsi="Arial" w:cs="Arial"/>
                <w:sz w:val="16"/>
                <w:szCs w:val="16"/>
              </w:rPr>
              <w:t xml:space="preserve"> </w:t>
            </w:r>
            <w:r w:rsidR="008D5A11">
              <w:rPr>
                <w:rFonts w:ascii="Arial" w:hAnsi="Arial" w:cs="Arial"/>
                <w:sz w:val="16"/>
                <w:szCs w:val="16"/>
              </w:rPr>
              <w:t>Starring:DAN LAURIA,JAY THOMAS,JAY PAULSON,EDDIE JONES,LINDSEY CROUSE,KAREN LUDWIG,PAIGE MOSS,ZOE MCLELLAN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731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Pamela uses devious means to bust up Nick and Alison's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+SAD-925+</w:t>
            </w:r>
          </w:p>
        </w:tc>
      </w:tr>
    </w:tbl>
    <w:p w:rsidR="00B65E79" w:rsidRDefault="00B65E79" w:rsidP="003A3140">
      <w:pPr>
        <w:rPr>
          <w:rFonts w:ascii="Arial" w:hAnsi="Arial" w:cs="Arial"/>
          <w:b/>
        </w:rPr>
      </w:pPr>
    </w:p>
    <w:p w:rsidR="0097315E" w:rsidRDefault="009731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Pamela finds the right tool to twist Nick around her finger.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7315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7315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7315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7315E"/>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2019-02-18T02:24:00Z</dcterms:created>
  <dcterms:modified xsi:type="dcterms:W3CDTF">2019-02-18T02:24:00Z</dcterms:modified>
</cp:coreProperties>
</file>